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E9" w:rsidRDefault="005105E9" w:rsidP="005105E9">
      <w:pPr>
        <w:pStyle w:val="Titre6"/>
      </w:pPr>
      <w:r>
        <w:rPr>
          <w:rFonts w:ascii="Arial" w:hAnsi="Arial" w:cs="Arial"/>
          <w:noProof/>
          <w:sz w:val="20"/>
        </w:rPr>
        <w:drawing>
          <wp:inline distT="0" distB="0" distL="0" distR="0">
            <wp:extent cx="1661160" cy="982980"/>
            <wp:effectExtent l="0" t="0" r="0" b="7620"/>
            <wp:docPr id="1" name="Image 1" descr="Chevilly-Larue logo réseaux sociaux noi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villy-Larue logo réseaux sociaux noir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1160" cy="982980"/>
                    </a:xfrm>
                    <a:prstGeom prst="rect">
                      <a:avLst/>
                    </a:prstGeom>
                    <a:noFill/>
                    <a:ln>
                      <a:noFill/>
                    </a:ln>
                  </pic:spPr>
                </pic:pic>
              </a:graphicData>
            </a:graphic>
          </wp:inline>
        </w:drawing>
      </w:r>
    </w:p>
    <w:p w:rsidR="005105E9" w:rsidRPr="00E52390" w:rsidRDefault="005105E9" w:rsidP="005105E9">
      <w:pPr>
        <w:tabs>
          <w:tab w:val="left" w:pos="8222"/>
        </w:tabs>
        <w:rPr>
          <w:rFonts w:ascii="Arial" w:hAnsi="Arial" w:cs="Arial"/>
          <w:vanish/>
        </w:rPr>
      </w:pPr>
    </w:p>
    <w:p w:rsidR="00200895" w:rsidRDefault="00200895" w:rsidP="005105E9">
      <w:pPr>
        <w:jc w:val="both"/>
        <w:rPr>
          <w:rFonts w:ascii="Arial" w:hAnsi="Arial" w:cs="Arial"/>
        </w:rPr>
      </w:pPr>
    </w:p>
    <w:p w:rsidR="005105E9" w:rsidRPr="005105E9" w:rsidRDefault="005105E9" w:rsidP="005105E9">
      <w:pPr>
        <w:jc w:val="both"/>
        <w:rPr>
          <w:rFonts w:ascii="Arial" w:hAnsi="Arial" w:cs="Arial"/>
        </w:rPr>
      </w:pPr>
      <w:r w:rsidRPr="005105E9">
        <w:rPr>
          <w:rFonts w:ascii="Arial" w:hAnsi="Arial" w:cs="Arial"/>
        </w:rPr>
        <w:t xml:space="preserve">La commune de </w:t>
      </w:r>
      <w:r w:rsidRPr="005105E9">
        <w:rPr>
          <w:rFonts w:ascii="Arial" w:hAnsi="Arial" w:cs="Arial"/>
          <w:b/>
          <w:bCs/>
        </w:rPr>
        <w:t>Chevilly-Larue</w:t>
      </w:r>
      <w:r w:rsidRPr="005105E9">
        <w:rPr>
          <w:rFonts w:ascii="Arial" w:hAnsi="Arial" w:cs="Arial"/>
        </w:rPr>
        <w:t xml:space="preserve"> (un peu plus de 20 000 habitants et 550 agents) membre de l’Etablissement Public Territorial Grand Orly Seine Bièvre est située aux portes de Paris dans le département du Val-de-Marne. Tout en préservant son caractère authentique et son cadre de vie, Chevilly-Larue est résolument ancrée vers l’avenir avec l’inauguration récente de sa station de métro de la nouvelle ligne 14, et des projets d’ampleur en cours : Cité de la Gastronomie, nouvel éco quartier au sein duquel sera ouverte à la rentrée de septembre sa nouvelle école Frida </w:t>
      </w:r>
      <w:proofErr w:type="spellStart"/>
      <w:r w:rsidRPr="005105E9">
        <w:rPr>
          <w:rFonts w:ascii="Arial" w:hAnsi="Arial" w:cs="Arial"/>
        </w:rPr>
        <w:t>Kahlo</w:t>
      </w:r>
      <w:proofErr w:type="spellEnd"/>
      <w:r w:rsidRPr="005105E9">
        <w:rPr>
          <w:rFonts w:ascii="Arial" w:hAnsi="Arial" w:cs="Arial"/>
        </w:rPr>
        <w:t xml:space="preserve"> et son gymnase Clarisse </w:t>
      </w:r>
      <w:proofErr w:type="spellStart"/>
      <w:r w:rsidRPr="005105E9">
        <w:rPr>
          <w:rFonts w:ascii="Arial" w:hAnsi="Arial" w:cs="Arial"/>
        </w:rPr>
        <w:t>Agbégnenou</w:t>
      </w:r>
      <w:proofErr w:type="spellEnd"/>
      <w:r w:rsidRPr="005105E9">
        <w:rPr>
          <w:rFonts w:ascii="Arial" w:hAnsi="Arial" w:cs="Arial"/>
        </w:rPr>
        <w:t xml:space="preserve">. </w:t>
      </w:r>
    </w:p>
    <w:p w:rsidR="005105E9" w:rsidRPr="005105E9" w:rsidRDefault="005105E9" w:rsidP="005105E9">
      <w:pPr>
        <w:jc w:val="both"/>
        <w:rPr>
          <w:rFonts w:ascii="Arial" w:hAnsi="Arial" w:cs="Arial"/>
        </w:rPr>
      </w:pPr>
      <w:r w:rsidRPr="005105E9">
        <w:rPr>
          <w:rFonts w:ascii="Arial" w:hAnsi="Arial" w:cs="Arial"/>
        </w:rPr>
        <w:t xml:space="preserve">C’est aussi une ville solidaire qui mène une politique ambitieuse en direction des familles, des retraités et s’engage dans la coopération décentralisée. Ville amie des enfants, elle mène une politique volontariste en matière d’éducation, ainsi qu’en matière de transition écologique. </w:t>
      </w:r>
    </w:p>
    <w:p w:rsidR="005105E9" w:rsidRPr="005105E9" w:rsidRDefault="005105E9" w:rsidP="005105E9">
      <w:pPr>
        <w:jc w:val="both"/>
        <w:rPr>
          <w:rFonts w:ascii="Arial" w:hAnsi="Arial" w:cs="Arial"/>
        </w:rPr>
      </w:pPr>
      <w:r w:rsidRPr="005105E9">
        <w:rPr>
          <w:rFonts w:ascii="Arial" w:hAnsi="Arial" w:cs="Arial"/>
        </w:rPr>
        <w:t>Chevilly-Larue est dotée d’un haut niveau de service public local, accessible à tous et porte l’ambition d’une très grande proximité avec les habitants.</w:t>
      </w:r>
    </w:p>
    <w:p w:rsidR="005105E9" w:rsidRPr="005105E9" w:rsidRDefault="005105E9" w:rsidP="00200895">
      <w:pPr>
        <w:jc w:val="both"/>
        <w:rPr>
          <w:rFonts w:ascii="Arial" w:hAnsi="Arial" w:cs="Arial"/>
        </w:rPr>
      </w:pPr>
      <w:r w:rsidRPr="005105E9">
        <w:rPr>
          <w:rFonts w:ascii="Arial" w:hAnsi="Arial" w:cs="Arial"/>
        </w:rPr>
        <w:t xml:space="preserve">C’est aussi une ville de l’épanouissement personnel avec une programmation culturelle de qualité, des animations festives, une </w:t>
      </w:r>
      <w:r w:rsidR="00200895">
        <w:rPr>
          <w:rFonts w:ascii="Arial" w:hAnsi="Arial" w:cs="Arial"/>
        </w:rPr>
        <w:t>vie associative et de quartier.</w:t>
      </w:r>
    </w:p>
    <w:p w:rsidR="005105E9" w:rsidRPr="005105E9" w:rsidRDefault="005105E9" w:rsidP="005105E9">
      <w:pPr>
        <w:pStyle w:val="Titre6"/>
        <w:jc w:val="left"/>
        <w:rPr>
          <w:rFonts w:ascii="Arial" w:hAnsi="Arial" w:cs="Arial"/>
          <w:b w:val="0"/>
          <w:sz w:val="22"/>
          <w:szCs w:val="22"/>
        </w:rPr>
      </w:pPr>
    </w:p>
    <w:p w:rsidR="005105E9" w:rsidRPr="005105E9" w:rsidRDefault="005105E9" w:rsidP="005105E9">
      <w:pPr>
        <w:pStyle w:val="Titre6"/>
        <w:jc w:val="left"/>
        <w:rPr>
          <w:rFonts w:ascii="Arial" w:hAnsi="Arial" w:cs="Arial"/>
          <w:b w:val="0"/>
          <w:sz w:val="22"/>
          <w:szCs w:val="22"/>
        </w:rPr>
      </w:pPr>
      <w:r w:rsidRPr="005105E9">
        <w:rPr>
          <w:rFonts w:ascii="Arial" w:hAnsi="Arial" w:cs="Arial"/>
          <w:b w:val="0"/>
          <w:sz w:val="22"/>
          <w:szCs w:val="22"/>
        </w:rPr>
        <w:t>Afin d’accompagner son projet municipal ambitieux, la Ville recrute son.sa :</w:t>
      </w:r>
    </w:p>
    <w:p w:rsidR="005105E9" w:rsidRPr="005105E9" w:rsidRDefault="005105E9" w:rsidP="005105E9">
      <w:pPr>
        <w:pStyle w:val="Titre6"/>
        <w:tabs>
          <w:tab w:val="clear" w:pos="9072"/>
          <w:tab w:val="left" w:pos="6372"/>
        </w:tabs>
        <w:jc w:val="left"/>
        <w:rPr>
          <w:rFonts w:ascii="Arial" w:hAnsi="Arial" w:cs="Arial"/>
          <w:sz w:val="22"/>
          <w:szCs w:val="22"/>
        </w:rPr>
      </w:pPr>
      <w:r w:rsidRPr="005105E9">
        <w:rPr>
          <w:rFonts w:ascii="Arial" w:hAnsi="Arial" w:cs="Arial"/>
          <w:sz w:val="22"/>
          <w:szCs w:val="22"/>
        </w:rPr>
        <w:tab/>
      </w:r>
      <w:r w:rsidRPr="005105E9">
        <w:rPr>
          <w:rFonts w:ascii="Arial" w:hAnsi="Arial" w:cs="Arial"/>
          <w:sz w:val="22"/>
          <w:szCs w:val="22"/>
        </w:rPr>
        <w:tab/>
      </w:r>
      <w:r w:rsidRPr="005105E9">
        <w:rPr>
          <w:rFonts w:ascii="Arial" w:hAnsi="Arial" w:cs="Arial"/>
          <w:sz w:val="22"/>
          <w:szCs w:val="22"/>
        </w:rPr>
        <w:tab/>
      </w:r>
    </w:p>
    <w:p w:rsidR="005105E9" w:rsidRPr="005105E9" w:rsidRDefault="005105E9" w:rsidP="005105E9">
      <w:pPr>
        <w:rPr>
          <w:rFonts w:ascii="Arial" w:hAnsi="Arial" w:cs="Arial"/>
        </w:rPr>
      </w:pPr>
    </w:p>
    <w:p w:rsidR="005105E9" w:rsidRPr="0075164B" w:rsidRDefault="005105E9" w:rsidP="005105E9">
      <w:pPr>
        <w:pStyle w:val="Titre6"/>
        <w:rPr>
          <w:rFonts w:ascii="Arial" w:hAnsi="Arial" w:cs="Arial"/>
          <w:sz w:val="24"/>
          <w:szCs w:val="24"/>
        </w:rPr>
      </w:pPr>
      <w:r>
        <w:rPr>
          <w:rFonts w:ascii="Arial" w:hAnsi="Arial" w:cs="Arial"/>
          <w:sz w:val="24"/>
          <w:szCs w:val="24"/>
        </w:rPr>
        <w:t>REGISSEUR (H/F)</w:t>
      </w:r>
      <w:r w:rsidRPr="0075164B">
        <w:rPr>
          <w:rFonts w:ascii="Arial" w:hAnsi="Arial" w:cs="Arial"/>
          <w:sz w:val="24"/>
          <w:szCs w:val="24"/>
        </w:rPr>
        <w:br/>
      </w:r>
      <w:r>
        <w:rPr>
          <w:rFonts w:ascii="Arial" w:hAnsi="Arial" w:cs="Arial"/>
          <w:sz w:val="24"/>
          <w:szCs w:val="24"/>
        </w:rPr>
        <w:t>Catégorie C</w:t>
      </w:r>
    </w:p>
    <w:p w:rsidR="005105E9" w:rsidRPr="0075164B" w:rsidRDefault="005105E9" w:rsidP="005105E9">
      <w:pPr>
        <w:rPr>
          <w:rFonts w:ascii="Arial" w:hAnsi="Arial" w:cs="Arial"/>
          <w:sz w:val="20"/>
        </w:rPr>
      </w:pPr>
    </w:p>
    <w:p w:rsidR="005105E9" w:rsidRPr="00200895" w:rsidRDefault="005105E9" w:rsidP="00200895">
      <w:pPr>
        <w:jc w:val="both"/>
        <w:rPr>
          <w:rFonts w:ascii="Arial" w:eastAsia="Times New Roman" w:hAnsi="Arial" w:cs="Arial"/>
        </w:rPr>
      </w:pPr>
      <w:r>
        <w:rPr>
          <w:rFonts w:ascii="Arial" w:hAnsi="Arial" w:cs="Arial"/>
        </w:rPr>
        <w:t>Rattaché(e) au Responsable du Service Enseignement, Affaires Scolaires et Régie au sein de la Direction de l’Enfance et de l’Education.</w:t>
      </w:r>
    </w:p>
    <w:p w:rsidR="00200895" w:rsidRDefault="00200895" w:rsidP="005105E9">
      <w:pPr>
        <w:spacing w:after="240"/>
        <w:rPr>
          <w:rFonts w:ascii="Arial" w:hAnsi="Arial" w:cs="Arial"/>
          <w:b/>
          <w:bCs/>
          <w:sz w:val="24"/>
          <w:szCs w:val="24"/>
        </w:rPr>
      </w:pPr>
    </w:p>
    <w:p w:rsidR="005105E9" w:rsidRDefault="005105E9" w:rsidP="005105E9">
      <w:pPr>
        <w:spacing w:after="240"/>
        <w:rPr>
          <w:rFonts w:ascii="Arial" w:hAnsi="Arial" w:cs="Arial"/>
          <w:b/>
          <w:bCs/>
          <w:sz w:val="24"/>
          <w:szCs w:val="24"/>
        </w:rPr>
      </w:pPr>
      <w:r w:rsidRPr="005105E9">
        <w:rPr>
          <w:rFonts w:ascii="Arial" w:hAnsi="Arial" w:cs="Arial"/>
          <w:b/>
          <w:bCs/>
          <w:sz w:val="24"/>
          <w:szCs w:val="24"/>
        </w:rPr>
        <w:t xml:space="preserve">Missions principales du poste </w:t>
      </w:r>
    </w:p>
    <w:p w:rsidR="005105E9" w:rsidRPr="00200895" w:rsidRDefault="005105E9" w:rsidP="00200895">
      <w:pPr>
        <w:pStyle w:val="Paragraphedeliste"/>
        <w:numPr>
          <w:ilvl w:val="0"/>
          <w:numId w:val="3"/>
        </w:numPr>
        <w:spacing w:after="0"/>
        <w:ind w:left="317"/>
        <w:rPr>
          <w:rFonts w:ascii="Arial" w:hAnsi="Arial" w:cs="Arial"/>
          <w:bCs/>
        </w:rPr>
      </w:pPr>
      <w:r w:rsidRPr="00200895">
        <w:rPr>
          <w:rFonts w:ascii="Arial" w:hAnsi="Arial" w:cs="Arial"/>
        </w:rPr>
        <w:t>Recouvrer les créances des activités du service public</w:t>
      </w:r>
    </w:p>
    <w:p w:rsidR="005105E9" w:rsidRPr="00200895" w:rsidRDefault="005105E9" w:rsidP="00200895">
      <w:pPr>
        <w:pStyle w:val="Paragraphedeliste"/>
        <w:numPr>
          <w:ilvl w:val="0"/>
          <w:numId w:val="3"/>
        </w:numPr>
        <w:spacing w:after="0"/>
        <w:ind w:left="317"/>
        <w:rPr>
          <w:rFonts w:ascii="Arial" w:hAnsi="Arial" w:cs="Arial"/>
          <w:bCs/>
        </w:rPr>
      </w:pPr>
      <w:r w:rsidRPr="00200895">
        <w:rPr>
          <w:rFonts w:ascii="Arial" w:hAnsi="Arial" w:cs="Arial"/>
        </w:rPr>
        <w:t>Encaisser les recettes liées à l’exécution de l’ordre de recouvrer</w:t>
      </w:r>
    </w:p>
    <w:p w:rsidR="005105E9" w:rsidRPr="00200895" w:rsidRDefault="005105E9" w:rsidP="00200895">
      <w:pPr>
        <w:pStyle w:val="Paragraphedeliste"/>
        <w:numPr>
          <w:ilvl w:val="0"/>
          <w:numId w:val="3"/>
        </w:numPr>
        <w:spacing w:after="0"/>
        <w:ind w:left="317"/>
        <w:rPr>
          <w:rFonts w:ascii="Arial" w:hAnsi="Arial" w:cs="Arial"/>
          <w:bCs/>
        </w:rPr>
      </w:pPr>
      <w:r w:rsidRPr="00200895">
        <w:rPr>
          <w:rFonts w:ascii="Arial" w:hAnsi="Arial" w:cs="Arial"/>
        </w:rPr>
        <w:t>Tenir la comptabilité des régies de recettes et d’avances</w:t>
      </w:r>
    </w:p>
    <w:p w:rsidR="005105E9" w:rsidRPr="00200895" w:rsidRDefault="005105E9" w:rsidP="00200895">
      <w:pPr>
        <w:pStyle w:val="Paragraphedeliste"/>
        <w:numPr>
          <w:ilvl w:val="0"/>
          <w:numId w:val="3"/>
        </w:numPr>
        <w:spacing w:after="0"/>
        <w:ind w:left="317"/>
        <w:rPr>
          <w:rFonts w:ascii="Arial" w:hAnsi="Arial" w:cs="Arial"/>
          <w:bCs/>
        </w:rPr>
      </w:pPr>
      <w:r w:rsidRPr="00200895">
        <w:rPr>
          <w:rFonts w:ascii="Arial" w:hAnsi="Arial" w:cs="Arial"/>
        </w:rPr>
        <w:t>Réceptionner les dossiers de la direction de l’éducation le samedi matin</w:t>
      </w:r>
    </w:p>
    <w:p w:rsidR="00200895" w:rsidRDefault="00200895" w:rsidP="005105E9">
      <w:pPr>
        <w:spacing w:after="240"/>
        <w:rPr>
          <w:rFonts w:ascii="Arial" w:hAnsi="Arial" w:cs="Arial"/>
          <w:b/>
          <w:bCs/>
          <w:sz w:val="24"/>
          <w:szCs w:val="24"/>
        </w:rPr>
      </w:pPr>
    </w:p>
    <w:p w:rsidR="005105E9" w:rsidRDefault="005105E9" w:rsidP="005105E9">
      <w:pPr>
        <w:spacing w:after="240"/>
        <w:rPr>
          <w:rFonts w:ascii="Arial" w:hAnsi="Arial" w:cs="Arial"/>
          <w:b/>
          <w:bCs/>
          <w:sz w:val="24"/>
          <w:szCs w:val="24"/>
        </w:rPr>
      </w:pPr>
      <w:r w:rsidRPr="005105E9">
        <w:rPr>
          <w:rFonts w:ascii="Arial" w:hAnsi="Arial" w:cs="Arial"/>
          <w:b/>
          <w:bCs/>
          <w:sz w:val="24"/>
          <w:szCs w:val="24"/>
        </w:rPr>
        <w:t xml:space="preserve">Description des principales activités du poste </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Éditer et envoyer les factures des activités facturées par la régie de l’éducation</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Gérer le recouvrement des impayés des usagers du service public</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Encaisser les recettes des activités périscolaires, du conservatoire, SMJ, CCAS</w:t>
      </w:r>
      <w:r w:rsidR="00200895">
        <w:rPr>
          <w:rFonts w:ascii="Arial" w:hAnsi="Arial" w:cs="Arial"/>
          <w:bCs/>
        </w:rPr>
        <w:t>, petite enfance et piscine</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lastRenderedPageBreak/>
        <w:t>Gérer les modes d’encaissement de la régie : espèces, chèques, cartes bancaires, prélèvements, portail famille, CESU et ANCV</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Encaisser les dons des usagers à l’établissement public communal : caisse des écoles</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Délivrer les aides sociales aux administrés : CAP alimentaires et hygiène, secours</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Verser les justificatifs d’encaissement des recettes au trésor public</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Mettre à jour le logiciel : création d’activités, tarifications…</w:t>
      </w:r>
    </w:p>
    <w:p w:rsidR="005105E9"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Réceptionner les dossiers de la direction de l’éducation le samedi matin</w:t>
      </w:r>
    </w:p>
    <w:p w:rsidR="005105E9" w:rsidRPr="00200895" w:rsidRDefault="005105E9" w:rsidP="00200895">
      <w:pPr>
        <w:pStyle w:val="Paragraphedeliste"/>
        <w:numPr>
          <w:ilvl w:val="0"/>
          <w:numId w:val="3"/>
        </w:numPr>
        <w:spacing w:after="0"/>
        <w:ind w:left="317"/>
        <w:rPr>
          <w:rFonts w:ascii="Arial" w:hAnsi="Arial" w:cs="Arial"/>
          <w:bCs/>
        </w:rPr>
      </w:pPr>
      <w:r w:rsidRPr="00200895">
        <w:rPr>
          <w:rFonts w:ascii="Arial" w:hAnsi="Arial" w:cs="Arial"/>
          <w:bCs/>
        </w:rPr>
        <w:t>Réceptionner les listings de pointage des activités périscolaire</w:t>
      </w:r>
    </w:p>
    <w:p w:rsidR="00200895" w:rsidRDefault="00200895" w:rsidP="005105E9">
      <w:pPr>
        <w:rPr>
          <w:rFonts w:ascii="Arial" w:hAnsi="Arial" w:cs="Arial"/>
          <w:b/>
          <w:bCs/>
          <w:sz w:val="24"/>
          <w:szCs w:val="24"/>
        </w:rPr>
      </w:pPr>
    </w:p>
    <w:p w:rsidR="00200895" w:rsidRDefault="00200895" w:rsidP="005105E9">
      <w:pPr>
        <w:rPr>
          <w:rFonts w:ascii="Arial" w:hAnsi="Arial" w:cs="Arial"/>
          <w:b/>
          <w:bCs/>
          <w:sz w:val="24"/>
          <w:szCs w:val="24"/>
        </w:rPr>
      </w:pPr>
    </w:p>
    <w:p w:rsidR="005105E9" w:rsidRPr="00EC76EC" w:rsidRDefault="005105E9" w:rsidP="005105E9">
      <w:pPr>
        <w:rPr>
          <w:rFonts w:ascii="Arial" w:hAnsi="Arial" w:cs="Arial"/>
          <w:b/>
          <w:bCs/>
          <w:sz w:val="24"/>
          <w:szCs w:val="24"/>
        </w:rPr>
      </w:pPr>
      <w:r w:rsidRPr="005105E9">
        <w:rPr>
          <w:rFonts w:ascii="Arial" w:hAnsi="Arial" w:cs="Arial"/>
          <w:b/>
          <w:bCs/>
          <w:sz w:val="24"/>
          <w:szCs w:val="24"/>
        </w:rPr>
        <w:t>Principales compétences requises par le poste</w:t>
      </w:r>
    </w:p>
    <w:p w:rsidR="005105E9" w:rsidRPr="005105E9" w:rsidRDefault="005105E9" w:rsidP="005105E9">
      <w:pPr>
        <w:pStyle w:val="Paragraphedeliste"/>
        <w:numPr>
          <w:ilvl w:val="0"/>
          <w:numId w:val="3"/>
        </w:numPr>
        <w:spacing w:after="0"/>
        <w:ind w:left="317"/>
        <w:rPr>
          <w:rFonts w:ascii="Arial" w:hAnsi="Arial" w:cs="Arial"/>
          <w:bCs/>
        </w:rPr>
      </w:pPr>
      <w:r w:rsidRPr="005105E9">
        <w:rPr>
          <w:rFonts w:ascii="Arial" w:hAnsi="Arial" w:cs="Arial"/>
          <w:bCs/>
        </w:rPr>
        <w:t>Connaissance du logiciel métier Axel</w:t>
      </w:r>
    </w:p>
    <w:p w:rsidR="005105E9" w:rsidRDefault="005105E9" w:rsidP="005105E9">
      <w:pPr>
        <w:pStyle w:val="Paragraphedeliste"/>
        <w:numPr>
          <w:ilvl w:val="0"/>
          <w:numId w:val="3"/>
        </w:numPr>
        <w:spacing w:after="0"/>
        <w:ind w:left="317"/>
        <w:rPr>
          <w:rFonts w:ascii="Arial" w:hAnsi="Arial" w:cs="Arial"/>
          <w:bCs/>
        </w:rPr>
      </w:pPr>
      <w:r w:rsidRPr="005105E9">
        <w:rPr>
          <w:rFonts w:ascii="Arial" w:hAnsi="Arial" w:cs="Arial"/>
          <w:bCs/>
        </w:rPr>
        <w:t>Connaissance des règles comptables et budgétaires</w:t>
      </w:r>
    </w:p>
    <w:p w:rsidR="005105E9" w:rsidRPr="00200895" w:rsidRDefault="005105E9" w:rsidP="005105E9">
      <w:pPr>
        <w:pStyle w:val="Paragraphedeliste"/>
        <w:numPr>
          <w:ilvl w:val="0"/>
          <w:numId w:val="3"/>
        </w:numPr>
        <w:spacing w:after="0"/>
        <w:ind w:left="317"/>
        <w:rPr>
          <w:rFonts w:ascii="Arial" w:hAnsi="Arial" w:cs="Arial"/>
          <w:bCs/>
        </w:rPr>
      </w:pPr>
      <w:r w:rsidRPr="00200895">
        <w:rPr>
          <w:rFonts w:ascii="Arial" w:hAnsi="Arial" w:cs="Arial"/>
          <w:bCs/>
        </w:rPr>
        <w:t>Connaissance des instructions du Trésor Public</w:t>
      </w:r>
    </w:p>
    <w:p w:rsidR="005105E9" w:rsidRPr="005105E9" w:rsidRDefault="005105E9" w:rsidP="005105E9">
      <w:pPr>
        <w:pStyle w:val="Paragraphedeliste"/>
        <w:numPr>
          <w:ilvl w:val="0"/>
          <w:numId w:val="4"/>
        </w:numPr>
        <w:ind w:left="317"/>
        <w:rPr>
          <w:rFonts w:ascii="Arial" w:hAnsi="Arial" w:cs="Arial"/>
          <w:bCs/>
        </w:rPr>
      </w:pPr>
      <w:r w:rsidRPr="005105E9">
        <w:rPr>
          <w:rFonts w:ascii="Arial" w:hAnsi="Arial" w:cs="Arial"/>
          <w:bCs/>
        </w:rPr>
        <w:t xml:space="preserve">Capacité à exécuter ses tâches de façon autonome </w:t>
      </w:r>
    </w:p>
    <w:p w:rsidR="00200895" w:rsidRDefault="005105E9" w:rsidP="005105E9">
      <w:pPr>
        <w:pStyle w:val="Paragraphedeliste"/>
        <w:numPr>
          <w:ilvl w:val="0"/>
          <w:numId w:val="4"/>
        </w:numPr>
        <w:ind w:left="317"/>
        <w:rPr>
          <w:rFonts w:ascii="Arial" w:hAnsi="Arial" w:cs="Arial"/>
          <w:bCs/>
        </w:rPr>
      </w:pPr>
      <w:r w:rsidRPr="005105E9">
        <w:rPr>
          <w:rFonts w:ascii="Arial" w:hAnsi="Arial" w:cs="Arial"/>
          <w:bCs/>
        </w:rPr>
        <w:t>Capacité à gérer son temps et à prioriser ses tâches</w:t>
      </w:r>
    </w:p>
    <w:p w:rsidR="005105E9" w:rsidRPr="00200895" w:rsidRDefault="005105E9" w:rsidP="005105E9">
      <w:pPr>
        <w:pStyle w:val="Paragraphedeliste"/>
        <w:numPr>
          <w:ilvl w:val="0"/>
          <w:numId w:val="4"/>
        </w:numPr>
        <w:ind w:left="317"/>
        <w:rPr>
          <w:rFonts w:ascii="Arial" w:hAnsi="Arial" w:cs="Arial"/>
          <w:bCs/>
        </w:rPr>
      </w:pPr>
      <w:r w:rsidRPr="00200895">
        <w:rPr>
          <w:rFonts w:ascii="Arial" w:hAnsi="Arial" w:cs="Arial"/>
          <w:bCs/>
        </w:rPr>
        <w:t>Capacité à agir dans le respect des règles</w:t>
      </w:r>
    </w:p>
    <w:p w:rsidR="005105E9" w:rsidRPr="005105E9" w:rsidRDefault="005105E9" w:rsidP="005105E9">
      <w:pPr>
        <w:pStyle w:val="Paragraphedeliste"/>
        <w:numPr>
          <w:ilvl w:val="0"/>
          <w:numId w:val="5"/>
        </w:numPr>
        <w:ind w:left="317"/>
        <w:rPr>
          <w:rFonts w:ascii="Arial" w:hAnsi="Arial" w:cs="Arial"/>
          <w:bCs/>
        </w:rPr>
      </w:pPr>
      <w:r w:rsidRPr="005105E9">
        <w:rPr>
          <w:rFonts w:ascii="Arial" w:hAnsi="Arial" w:cs="Arial"/>
          <w:bCs/>
        </w:rPr>
        <w:t>Capacité à accueillir et renseigner le public</w:t>
      </w:r>
    </w:p>
    <w:p w:rsidR="005105E9" w:rsidRPr="005105E9" w:rsidRDefault="005105E9" w:rsidP="005105E9">
      <w:pPr>
        <w:pStyle w:val="Paragraphedeliste"/>
        <w:numPr>
          <w:ilvl w:val="0"/>
          <w:numId w:val="5"/>
        </w:numPr>
        <w:ind w:left="317"/>
        <w:rPr>
          <w:rFonts w:ascii="Arial" w:hAnsi="Arial" w:cs="Arial"/>
          <w:bCs/>
        </w:rPr>
      </w:pPr>
      <w:r w:rsidRPr="005105E9">
        <w:rPr>
          <w:rFonts w:ascii="Arial" w:hAnsi="Arial" w:cs="Arial"/>
          <w:bCs/>
        </w:rPr>
        <w:t>Capacité à gérer les conflits</w:t>
      </w:r>
    </w:p>
    <w:p w:rsidR="005105E9" w:rsidRDefault="005105E9" w:rsidP="005105E9">
      <w:pPr>
        <w:pStyle w:val="Paragraphedeliste"/>
        <w:numPr>
          <w:ilvl w:val="0"/>
          <w:numId w:val="5"/>
        </w:numPr>
        <w:ind w:left="317"/>
        <w:rPr>
          <w:rFonts w:ascii="Arial" w:hAnsi="Arial" w:cs="Arial"/>
          <w:bCs/>
        </w:rPr>
      </w:pPr>
      <w:r w:rsidRPr="005105E9">
        <w:rPr>
          <w:rFonts w:ascii="Arial" w:hAnsi="Arial" w:cs="Arial"/>
          <w:bCs/>
        </w:rPr>
        <w:t>Capacité à assurer une transmission claire des informations</w:t>
      </w:r>
    </w:p>
    <w:p w:rsidR="005105E9" w:rsidRDefault="005105E9" w:rsidP="005105E9">
      <w:pPr>
        <w:pStyle w:val="Paragraphedeliste"/>
        <w:numPr>
          <w:ilvl w:val="0"/>
          <w:numId w:val="5"/>
        </w:numPr>
        <w:ind w:left="317"/>
        <w:rPr>
          <w:rFonts w:ascii="Arial" w:hAnsi="Arial" w:cs="Arial"/>
          <w:bCs/>
        </w:rPr>
      </w:pPr>
      <w:r w:rsidRPr="00200895">
        <w:rPr>
          <w:rFonts w:ascii="Arial" w:hAnsi="Arial" w:cs="Arial"/>
          <w:bCs/>
        </w:rPr>
        <w:t>Capacité à travailler en équipe</w:t>
      </w:r>
    </w:p>
    <w:p w:rsidR="00200895" w:rsidRDefault="00200895" w:rsidP="00200895">
      <w:pPr>
        <w:rPr>
          <w:rFonts w:ascii="Arial" w:hAnsi="Arial" w:cs="Arial"/>
          <w:bCs/>
        </w:rPr>
      </w:pPr>
    </w:p>
    <w:p w:rsidR="00200895" w:rsidRDefault="00200895" w:rsidP="00200895">
      <w:pPr>
        <w:rPr>
          <w:rFonts w:ascii="Arial" w:hAnsi="Arial" w:cs="Arial"/>
          <w:b/>
          <w:bCs/>
        </w:rPr>
      </w:pPr>
      <w:r w:rsidRPr="00200895">
        <w:rPr>
          <w:rFonts w:ascii="Arial" w:hAnsi="Arial" w:cs="Arial"/>
          <w:b/>
          <w:bCs/>
          <w:sz w:val="24"/>
          <w:szCs w:val="24"/>
        </w:rPr>
        <w:t>Contraintes spécifiques liées au poste</w:t>
      </w:r>
      <w:r w:rsidRPr="00200895">
        <w:rPr>
          <w:rFonts w:ascii="Arial" w:hAnsi="Arial" w:cs="Arial"/>
          <w:b/>
          <w:bCs/>
        </w:rPr>
        <w:t xml:space="preserve"> : </w:t>
      </w:r>
    </w:p>
    <w:p w:rsidR="00200895" w:rsidRDefault="00200895" w:rsidP="00200895">
      <w:pPr>
        <w:pStyle w:val="Paragraphedeliste"/>
        <w:numPr>
          <w:ilvl w:val="0"/>
          <w:numId w:val="5"/>
        </w:numPr>
        <w:ind w:left="317"/>
        <w:rPr>
          <w:rFonts w:ascii="Arial" w:hAnsi="Arial" w:cs="Arial"/>
          <w:bCs/>
        </w:rPr>
      </w:pPr>
      <w:r w:rsidRPr="00200895">
        <w:rPr>
          <w:rFonts w:ascii="Arial" w:hAnsi="Arial" w:cs="Arial"/>
          <w:bCs/>
        </w:rPr>
        <w:t>Permanences le samedi matin</w:t>
      </w:r>
    </w:p>
    <w:p w:rsidR="00EC76EC" w:rsidRDefault="00EC76EC" w:rsidP="00EC76EC">
      <w:pPr>
        <w:spacing w:after="0" w:line="240" w:lineRule="auto"/>
        <w:rPr>
          <w:rFonts w:ascii="Arial" w:hAnsi="Arial" w:cs="Arial"/>
          <w:b/>
          <w:u w:val="single"/>
        </w:rPr>
      </w:pPr>
    </w:p>
    <w:p w:rsidR="00EC76EC" w:rsidRDefault="00EC76EC" w:rsidP="00EC76EC">
      <w:pPr>
        <w:spacing w:after="0" w:line="240" w:lineRule="auto"/>
        <w:rPr>
          <w:rFonts w:ascii="Arial" w:hAnsi="Arial" w:cs="Arial"/>
          <w:b/>
          <w:u w:val="single"/>
        </w:rPr>
      </w:pPr>
    </w:p>
    <w:p w:rsidR="00EC76EC" w:rsidRPr="00EC76EC" w:rsidRDefault="00EC76EC" w:rsidP="00EC76EC">
      <w:pPr>
        <w:spacing w:after="0" w:line="240" w:lineRule="auto"/>
        <w:rPr>
          <w:rFonts w:ascii="Arial" w:hAnsi="Arial" w:cs="Arial"/>
          <w:b/>
          <w:bCs/>
          <w:sz w:val="24"/>
          <w:szCs w:val="24"/>
        </w:rPr>
      </w:pPr>
      <w:r w:rsidRPr="00EC76EC">
        <w:rPr>
          <w:rFonts w:ascii="Arial" w:hAnsi="Arial" w:cs="Arial"/>
          <w:b/>
          <w:sz w:val="24"/>
          <w:szCs w:val="24"/>
          <w:u w:val="single"/>
        </w:rPr>
        <w:t>Temps de travail</w:t>
      </w:r>
      <w:r w:rsidRPr="00EC76EC">
        <w:rPr>
          <w:rFonts w:ascii="Arial" w:hAnsi="Arial" w:cs="Arial"/>
          <w:b/>
          <w:sz w:val="24"/>
          <w:szCs w:val="24"/>
        </w:rPr>
        <w:t xml:space="preserve"> </w:t>
      </w:r>
      <w:r w:rsidRPr="00EC76EC">
        <w:rPr>
          <w:rFonts w:ascii="Arial" w:hAnsi="Arial" w:cs="Arial"/>
          <w:b/>
          <w:bCs/>
          <w:sz w:val="24"/>
          <w:szCs w:val="24"/>
        </w:rPr>
        <w:t xml:space="preserve">: </w:t>
      </w:r>
    </w:p>
    <w:p w:rsidR="00EC76EC" w:rsidRDefault="00EC76EC" w:rsidP="00EC76EC">
      <w:pPr>
        <w:spacing w:after="0" w:line="240" w:lineRule="auto"/>
        <w:rPr>
          <w:rFonts w:ascii="Arial" w:hAnsi="Arial" w:cs="Arial"/>
          <w:b/>
          <w:bCs/>
        </w:rPr>
      </w:pPr>
    </w:p>
    <w:p w:rsidR="00EC76EC" w:rsidRPr="00EC76EC" w:rsidRDefault="00EC76EC" w:rsidP="00EC76EC">
      <w:pPr>
        <w:spacing w:after="0" w:line="240" w:lineRule="auto"/>
        <w:rPr>
          <w:rFonts w:ascii="Arial" w:hAnsi="Arial" w:cs="Arial"/>
        </w:rPr>
      </w:pPr>
      <w:r w:rsidRPr="00EC76EC">
        <w:rPr>
          <w:rFonts w:ascii="Arial" w:hAnsi="Arial" w:cs="Arial"/>
        </w:rPr>
        <w:t>38h30</w:t>
      </w:r>
      <w:r w:rsidR="006E4798">
        <w:rPr>
          <w:rFonts w:ascii="Arial" w:hAnsi="Arial" w:cs="Arial"/>
        </w:rPr>
        <w:t xml:space="preserve"> hebdomadaire</w:t>
      </w:r>
      <w:bookmarkStart w:id="0" w:name="_GoBack"/>
      <w:bookmarkEnd w:id="0"/>
      <w:r w:rsidRPr="00EC76EC">
        <w:rPr>
          <w:rFonts w:ascii="Arial" w:hAnsi="Arial" w:cs="Arial"/>
        </w:rPr>
        <w:t xml:space="preserve"> (20 jours de RTT).</w:t>
      </w:r>
    </w:p>
    <w:p w:rsidR="00EC76EC" w:rsidRDefault="00EC76EC" w:rsidP="00EC76EC">
      <w:pPr>
        <w:spacing w:after="0"/>
        <w:jc w:val="both"/>
        <w:rPr>
          <w:rFonts w:ascii="Arial" w:eastAsia="Calibri" w:hAnsi="Arial" w:cs="Arial"/>
          <w:b/>
          <w:u w:val="single"/>
        </w:rPr>
      </w:pPr>
    </w:p>
    <w:p w:rsidR="00EC76EC" w:rsidRDefault="00EC76EC" w:rsidP="00EC76EC">
      <w:pPr>
        <w:spacing w:after="0"/>
        <w:jc w:val="both"/>
        <w:rPr>
          <w:rFonts w:ascii="Arial" w:eastAsia="Calibri" w:hAnsi="Arial" w:cs="Arial"/>
          <w:b/>
          <w:u w:val="single"/>
        </w:rPr>
      </w:pPr>
    </w:p>
    <w:p w:rsidR="00EC76EC" w:rsidRDefault="00EC76EC" w:rsidP="00EC76EC">
      <w:pPr>
        <w:spacing w:after="0"/>
        <w:jc w:val="both"/>
        <w:rPr>
          <w:rFonts w:ascii="Arial" w:eastAsia="Calibri" w:hAnsi="Arial" w:cs="Arial"/>
          <w:b/>
        </w:rPr>
      </w:pPr>
      <w:r w:rsidRPr="00EC76EC">
        <w:rPr>
          <w:rFonts w:ascii="Arial" w:eastAsia="Calibri" w:hAnsi="Arial" w:cs="Arial"/>
          <w:b/>
          <w:u w:val="single"/>
        </w:rPr>
        <w:t>Rémunérations, avantages</w:t>
      </w:r>
      <w:r w:rsidRPr="00EC76EC">
        <w:rPr>
          <w:rFonts w:ascii="Arial" w:eastAsia="Calibri" w:hAnsi="Arial" w:cs="Arial"/>
          <w:b/>
        </w:rPr>
        <w:t> :</w:t>
      </w:r>
    </w:p>
    <w:p w:rsidR="00EC76EC" w:rsidRPr="00EC76EC" w:rsidRDefault="00EC76EC" w:rsidP="00EC76EC">
      <w:pPr>
        <w:spacing w:after="0"/>
        <w:jc w:val="both"/>
        <w:rPr>
          <w:rFonts w:ascii="Arial" w:eastAsia="Calibri" w:hAnsi="Arial" w:cs="Arial"/>
          <w:b/>
        </w:rPr>
      </w:pPr>
    </w:p>
    <w:p w:rsidR="00EC76EC" w:rsidRPr="00EC76EC" w:rsidRDefault="00EC76EC" w:rsidP="00EC76EC">
      <w:pPr>
        <w:spacing w:after="0"/>
        <w:jc w:val="both"/>
        <w:rPr>
          <w:rFonts w:ascii="Arial" w:eastAsia="Calibri" w:hAnsi="Arial" w:cs="Arial"/>
        </w:rPr>
      </w:pPr>
      <w:r w:rsidRPr="00EC76EC">
        <w:rPr>
          <w:rFonts w:ascii="Arial" w:eastAsia="Calibri" w:hAnsi="Arial" w:cs="Arial"/>
        </w:rPr>
        <w:t>Rémunération statutaire, régime indemnitaire (IFSE), prime annuelle, participation sur mutuelle santé et prévoyance maintien de salaire, adhésion au comité d’œuvres sociales.</w:t>
      </w:r>
    </w:p>
    <w:p w:rsidR="00EC76EC" w:rsidRPr="00EC76EC" w:rsidRDefault="00EC76EC" w:rsidP="00EC76EC">
      <w:pPr>
        <w:spacing w:after="0"/>
        <w:jc w:val="both"/>
        <w:rPr>
          <w:rFonts w:ascii="Arial" w:eastAsia="Calibri" w:hAnsi="Arial" w:cs="Arial"/>
        </w:rPr>
      </w:pPr>
      <w:r w:rsidRPr="00EC76EC">
        <w:rPr>
          <w:rFonts w:ascii="Arial" w:eastAsia="Calibri" w:hAnsi="Arial" w:cs="Arial"/>
        </w:rPr>
        <w:t>Politique active de formation</w:t>
      </w:r>
    </w:p>
    <w:p w:rsidR="00EC76EC" w:rsidRPr="00EC76EC" w:rsidRDefault="00EC76EC" w:rsidP="00EC76EC">
      <w:pPr>
        <w:pStyle w:val="Paragraphedeliste"/>
        <w:spacing w:after="0" w:line="240" w:lineRule="auto"/>
        <w:rPr>
          <w:rFonts w:ascii="Arial" w:hAnsi="Arial" w:cs="Arial"/>
          <w:b/>
        </w:rPr>
      </w:pPr>
    </w:p>
    <w:p w:rsidR="00EC76EC" w:rsidRPr="00EC76EC" w:rsidRDefault="00EC76EC" w:rsidP="00EC76EC">
      <w:pPr>
        <w:pStyle w:val="Paragraphedeliste"/>
        <w:spacing w:after="0" w:line="240" w:lineRule="auto"/>
        <w:jc w:val="center"/>
        <w:rPr>
          <w:rFonts w:ascii="Arial" w:hAnsi="Arial" w:cs="Arial"/>
        </w:rPr>
      </w:pPr>
      <w:r w:rsidRPr="00EC76EC">
        <w:rPr>
          <w:rFonts w:ascii="Arial" w:hAnsi="Arial" w:cs="Arial"/>
        </w:rPr>
        <w:t>Envoyer lettre de motivation manuscrite et curriculum vitae à l’attention de :</w:t>
      </w:r>
    </w:p>
    <w:p w:rsidR="00EC76EC" w:rsidRPr="00EC76EC" w:rsidRDefault="00EC76EC" w:rsidP="00EC76EC">
      <w:pPr>
        <w:pStyle w:val="Paragraphedeliste"/>
        <w:spacing w:after="0" w:line="240" w:lineRule="auto"/>
        <w:jc w:val="center"/>
        <w:rPr>
          <w:rFonts w:ascii="Arial" w:hAnsi="Arial" w:cs="Arial"/>
        </w:rPr>
      </w:pPr>
    </w:p>
    <w:p w:rsidR="00EC76EC" w:rsidRPr="00EC76EC" w:rsidRDefault="00EC76EC" w:rsidP="00EC76EC">
      <w:pPr>
        <w:pStyle w:val="Paragraphedeliste"/>
        <w:spacing w:after="0" w:line="240" w:lineRule="auto"/>
        <w:jc w:val="center"/>
        <w:rPr>
          <w:rFonts w:ascii="Arial" w:hAnsi="Arial" w:cs="Arial"/>
        </w:rPr>
      </w:pPr>
      <w:r w:rsidRPr="00EC76EC">
        <w:rPr>
          <w:rFonts w:ascii="Arial" w:hAnsi="Arial" w:cs="Arial"/>
        </w:rPr>
        <w:t>Madame la Maire de Chevilly-Larue</w:t>
      </w:r>
    </w:p>
    <w:p w:rsidR="00EC76EC" w:rsidRPr="00EC76EC" w:rsidRDefault="00EC76EC" w:rsidP="00EC76EC">
      <w:pPr>
        <w:pStyle w:val="Paragraphedeliste"/>
        <w:spacing w:after="0" w:line="240" w:lineRule="auto"/>
        <w:jc w:val="center"/>
        <w:rPr>
          <w:rFonts w:ascii="Arial" w:hAnsi="Arial" w:cs="Arial"/>
        </w:rPr>
      </w:pPr>
      <w:r w:rsidRPr="00EC76EC">
        <w:rPr>
          <w:rFonts w:ascii="Arial" w:hAnsi="Arial" w:cs="Arial"/>
        </w:rPr>
        <w:t>88, avenue du Général de Gaulle</w:t>
      </w:r>
    </w:p>
    <w:p w:rsidR="00EC76EC" w:rsidRPr="00EC76EC" w:rsidRDefault="00EC76EC" w:rsidP="00EC76EC">
      <w:pPr>
        <w:pStyle w:val="Paragraphedeliste"/>
        <w:spacing w:after="0" w:line="240" w:lineRule="auto"/>
        <w:jc w:val="center"/>
        <w:rPr>
          <w:rFonts w:ascii="Arial" w:hAnsi="Arial" w:cs="Arial"/>
        </w:rPr>
      </w:pPr>
      <w:r w:rsidRPr="00EC76EC">
        <w:rPr>
          <w:rFonts w:ascii="Arial" w:hAnsi="Arial" w:cs="Arial"/>
        </w:rPr>
        <w:t>94669 CHEVILLY-LARUE Cedex</w:t>
      </w:r>
    </w:p>
    <w:p w:rsidR="00EC76EC" w:rsidRPr="00EC76EC" w:rsidRDefault="00EC76EC" w:rsidP="00EC76EC">
      <w:pPr>
        <w:pStyle w:val="Paragraphedeliste"/>
        <w:spacing w:after="0" w:line="240" w:lineRule="auto"/>
        <w:jc w:val="center"/>
        <w:rPr>
          <w:rFonts w:ascii="Arial" w:hAnsi="Arial" w:cs="Arial"/>
        </w:rPr>
      </w:pPr>
      <w:r w:rsidRPr="00EC76EC">
        <w:rPr>
          <w:rFonts w:ascii="Arial" w:hAnsi="Arial" w:cs="Arial"/>
          <w:b/>
        </w:rPr>
        <w:t>Ou</w:t>
      </w:r>
      <w:r w:rsidRPr="00EC76EC">
        <w:rPr>
          <w:rFonts w:ascii="Arial" w:hAnsi="Arial" w:cs="Arial"/>
        </w:rPr>
        <w:t xml:space="preserve"> </w:t>
      </w:r>
      <w:hyperlink r:id="rId6" w:history="1">
        <w:r w:rsidRPr="00EC76EC">
          <w:rPr>
            <w:rFonts w:ascii="Arial" w:hAnsi="Arial" w:cs="Arial"/>
            <w:color w:val="0000FF"/>
            <w:u w:val="single"/>
          </w:rPr>
          <w:t>recrutement@ville-chevilly-larue.fr</w:t>
        </w:r>
      </w:hyperlink>
    </w:p>
    <w:p w:rsidR="00200895" w:rsidRPr="00200895" w:rsidRDefault="00200895" w:rsidP="00200895">
      <w:pPr>
        <w:ind w:left="-43"/>
        <w:rPr>
          <w:rFonts w:ascii="Arial" w:hAnsi="Arial" w:cs="Arial"/>
          <w:bCs/>
        </w:rPr>
      </w:pPr>
    </w:p>
    <w:sectPr w:rsidR="00200895" w:rsidRPr="00200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8CC"/>
    <w:multiLevelType w:val="hybridMultilevel"/>
    <w:tmpl w:val="05B2C07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A1D5018"/>
    <w:multiLevelType w:val="hybridMultilevel"/>
    <w:tmpl w:val="D7C8C2D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E97CC1"/>
    <w:multiLevelType w:val="hybridMultilevel"/>
    <w:tmpl w:val="723841CA"/>
    <w:lvl w:ilvl="0" w:tplc="040C0005">
      <w:start w:val="1"/>
      <w:numFmt w:val="bullet"/>
      <w:lvlText w:val=""/>
      <w:lvlJc w:val="left"/>
      <w:pPr>
        <w:ind w:left="892" w:hanging="360"/>
      </w:pPr>
      <w:rPr>
        <w:rFonts w:ascii="Wingdings" w:hAnsi="Wingdings" w:hint="default"/>
      </w:rPr>
    </w:lvl>
    <w:lvl w:ilvl="1" w:tplc="040C0003">
      <w:start w:val="1"/>
      <w:numFmt w:val="bullet"/>
      <w:lvlText w:val="o"/>
      <w:lvlJc w:val="left"/>
      <w:pPr>
        <w:ind w:left="1612" w:hanging="360"/>
      </w:pPr>
      <w:rPr>
        <w:rFonts w:ascii="Courier New" w:hAnsi="Courier New" w:cs="Courier New" w:hint="default"/>
      </w:rPr>
    </w:lvl>
    <w:lvl w:ilvl="2" w:tplc="040C0005" w:tentative="1">
      <w:start w:val="1"/>
      <w:numFmt w:val="bullet"/>
      <w:lvlText w:val=""/>
      <w:lvlJc w:val="left"/>
      <w:pPr>
        <w:ind w:left="2332" w:hanging="360"/>
      </w:pPr>
      <w:rPr>
        <w:rFonts w:ascii="Wingdings" w:hAnsi="Wingdings" w:hint="default"/>
      </w:rPr>
    </w:lvl>
    <w:lvl w:ilvl="3" w:tplc="040C0001" w:tentative="1">
      <w:start w:val="1"/>
      <w:numFmt w:val="bullet"/>
      <w:lvlText w:val=""/>
      <w:lvlJc w:val="left"/>
      <w:pPr>
        <w:ind w:left="3052" w:hanging="360"/>
      </w:pPr>
      <w:rPr>
        <w:rFonts w:ascii="Symbol" w:hAnsi="Symbol" w:hint="default"/>
      </w:rPr>
    </w:lvl>
    <w:lvl w:ilvl="4" w:tplc="040C0003" w:tentative="1">
      <w:start w:val="1"/>
      <w:numFmt w:val="bullet"/>
      <w:lvlText w:val="o"/>
      <w:lvlJc w:val="left"/>
      <w:pPr>
        <w:ind w:left="3772" w:hanging="360"/>
      </w:pPr>
      <w:rPr>
        <w:rFonts w:ascii="Courier New" w:hAnsi="Courier New" w:cs="Courier New" w:hint="default"/>
      </w:rPr>
    </w:lvl>
    <w:lvl w:ilvl="5" w:tplc="040C0005" w:tentative="1">
      <w:start w:val="1"/>
      <w:numFmt w:val="bullet"/>
      <w:lvlText w:val=""/>
      <w:lvlJc w:val="left"/>
      <w:pPr>
        <w:ind w:left="4492" w:hanging="360"/>
      </w:pPr>
      <w:rPr>
        <w:rFonts w:ascii="Wingdings" w:hAnsi="Wingdings" w:hint="default"/>
      </w:rPr>
    </w:lvl>
    <w:lvl w:ilvl="6" w:tplc="040C0001" w:tentative="1">
      <w:start w:val="1"/>
      <w:numFmt w:val="bullet"/>
      <w:lvlText w:val=""/>
      <w:lvlJc w:val="left"/>
      <w:pPr>
        <w:ind w:left="5212" w:hanging="360"/>
      </w:pPr>
      <w:rPr>
        <w:rFonts w:ascii="Symbol" w:hAnsi="Symbol" w:hint="default"/>
      </w:rPr>
    </w:lvl>
    <w:lvl w:ilvl="7" w:tplc="040C0003" w:tentative="1">
      <w:start w:val="1"/>
      <w:numFmt w:val="bullet"/>
      <w:lvlText w:val="o"/>
      <w:lvlJc w:val="left"/>
      <w:pPr>
        <w:ind w:left="5932" w:hanging="360"/>
      </w:pPr>
      <w:rPr>
        <w:rFonts w:ascii="Courier New" w:hAnsi="Courier New" w:cs="Courier New" w:hint="default"/>
      </w:rPr>
    </w:lvl>
    <w:lvl w:ilvl="8" w:tplc="040C0005" w:tentative="1">
      <w:start w:val="1"/>
      <w:numFmt w:val="bullet"/>
      <w:lvlText w:val=""/>
      <w:lvlJc w:val="left"/>
      <w:pPr>
        <w:ind w:left="6652" w:hanging="360"/>
      </w:pPr>
      <w:rPr>
        <w:rFonts w:ascii="Wingdings" w:hAnsi="Wingdings" w:hint="default"/>
      </w:rPr>
    </w:lvl>
  </w:abstractNum>
  <w:abstractNum w:abstractNumId="3" w15:restartNumberingAfterBreak="0">
    <w:nsid w:val="615A0C19"/>
    <w:multiLevelType w:val="hybridMultilevel"/>
    <w:tmpl w:val="7F684B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99C3980"/>
    <w:multiLevelType w:val="hybridMultilevel"/>
    <w:tmpl w:val="2766C8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5E9"/>
    <w:rsid w:val="00200895"/>
    <w:rsid w:val="005105E9"/>
    <w:rsid w:val="006E4798"/>
    <w:rsid w:val="00D24D6A"/>
    <w:rsid w:val="00EC76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278F"/>
  <w15:chartTrackingRefBased/>
  <w15:docId w15:val="{CDFF809E-4D21-457D-9A8A-8A361E47B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6">
    <w:name w:val="heading 6"/>
    <w:basedOn w:val="Normal"/>
    <w:next w:val="Normal"/>
    <w:link w:val="Titre6Car"/>
    <w:qFormat/>
    <w:rsid w:val="005105E9"/>
    <w:pPr>
      <w:keepNext/>
      <w:tabs>
        <w:tab w:val="left" w:pos="5670"/>
        <w:tab w:val="left" w:pos="9072"/>
      </w:tabs>
      <w:spacing w:after="0" w:line="240" w:lineRule="auto"/>
      <w:ind w:right="-1"/>
      <w:jc w:val="center"/>
      <w:outlineLvl w:val="5"/>
    </w:pPr>
    <w:rPr>
      <w:rFonts w:ascii="Century Gothic" w:eastAsia="Times New Roman" w:hAnsi="Century Gothic" w:cs="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rsid w:val="005105E9"/>
    <w:rPr>
      <w:rFonts w:ascii="Century Gothic" w:eastAsia="Times New Roman" w:hAnsi="Century Gothic" w:cs="Times New Roman"/>
      <w:b/>
      <w:sz w:val="28"/>
      <w:szCs w:val="20"/>
      <w:lang w:eastAsia="fr-FR"/>
    </w:rPr>
  </w:style>
  <w:style w:type="paragraph" w:styleId="Paragraphedeliste">
    <w:name w:val="List Paragraph"/>
    <w:basedOn w:val="Normal"/>
    <w:uiPriority w:val="34"/>
    <w:qFormat/>
    <w:rsid w:val="005105E9"/>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03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tement@ville-chevilly-larue.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576</Words>
  <Characters>3172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Nathalie</dc:creator>
  <cp:keywords/>
  <dc:description/>
  <cp:lastModifiedBy>Pascal Nathalie</cp:lastModifiedBy>
  <cp:revision>3</cp:revision>
  <dcterms:created xsi:type="dcterms:W3CDTF">2024-08-30T07:24:00Z</dcterms:created>
  <dcterms:modified xsi:type="dcterms:W3CDTF">2024-08-30T07:53:00Z</dcterms:modified>
</cp:coreProperties>
</file>